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0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85"/>
        <w:gridCol w:w="4819"/>
      </w:tblGrid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СОЛТҮСТІК ҚАЗАҚСТАН 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КОММУНАЛЬНОЕ 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ОБЛЫСЫ ӘКІМДІГІНІҢ БІЛІМ 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ГОСУДАРСТВЕННОЕ УЧРЕЖДЕНИЕ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БАСҚАРМАСЫ»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tabs>
                <w:tab w:val="left" w:pos="157"/>
              </w:tabs>
              <w:ind w:right="-2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«ИВАНО-ПЕТРОВСКАЯ НАЧАЛЬНАЯ ШКОЛА»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КОММУНАЛДЫҚ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КОММУНАЛЬНОГО 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МЕМЛЕКЕТТІК МЕКЕМЕСІНІҢ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ГОСУДАРСТВЕННОГО УЧРЕЖДЕНИЯ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«ЕСІЛ АУДАНЫНЫҢ БІЛІМ БӨЛІМІ»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tabs>
                <w:tab w:val="left" w:pos="312"/>
                <w:tab w:val="left" w:pos="859"/>
                <w:tab w:val="left" w:pos="1479"/>
                <w:tab w:val="left" w:pos="1742"/>
                <w:tab w:val="left" w:pos="2026"/>
                <w:tab w:val="left" w:pos="2179"/>
                <w:tab w:val="left" w:pos="2645"/>
                <w:tab w:val="left" w:pos="2872"/>
                <w:tab w:val="left" w:pos="3153"/>
                <w:tab w:val="left" w:pos="3455"/>
                <w:tab w:val="left" w:pos="3739"/>
                <w:tab w:val="left" w:pos="3947"/>
                <w:tab w:val="left" w:pos="47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«ОТДЕЛ ОБРАЗОВАНИЯ 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КОММУНАЛДЫҚ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ЕСИЛЬСКОГО РАЙОНА»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МЕМЛЕКЕТТІК МЕКЕМЕСІ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КОММУНАЛЬНОГО 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«ИВАНО-ПЕТРОВ   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ГОСУДАРСТВЕННОГО УЧРЕЖДЕНИЯ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БАСТАУЫШ  МЕКТЕБІ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«УПРАВЛЕНИЕ ОБРАЗОВАНИЯ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КОММУНАЛДЫҚ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АКИМАТА 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МЕМЛЕКЕТТІК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СЕВЕРО-КАЗАХСТАНСКОЙ</w:t>
            </w:r>
          </w:p>
        </w:tc>
      </w:tr>
      <w:tr w:rsidR="00046FF6" w:rsidTr="00046FF6">
        <w:tc>
          <w:tcPr>
            <w:tcW w:w="4786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МЕКЕМЕСІ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046FF6" w:rsidRDefault="00046FF6" w:rsidP="00046FF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ОБЛАСТИ»</w:t>
            </w:r>
          </w:p>
        </w:tc>
      </w:tr>
      <w:tr w:rsidR="00046FF6" w:rsidTr="00046FF6">
        <w:tc>
          <w:tcPr>
            <w:tcW w:w="4786" w:type="dxa"/>
          </w:tcPr>
          <w:p w:rsidR="00046FF6" w:rsidRDefault="00046FF6" w:rsidP="00046FF6">
            <w:pPr>
              <w:pStyle w:val="a3"/>
              <w:jc w:val="center"/>
              <w:rPr>
                <w:b/>
                <w:lang w:val="kk-KZ"/>
              </w:rPr>
            </w:pPr>
          </w:p>
          <w:p w:rsidR="00046FF6" w:rsidRDefault="00046FF6" w:rsidP="00046FF6">
            <w:pPr>
              <w:pStyle w:val="a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БҰЙРЫҚ</w:t>
            </w:r>
          </w:p>
        </w:tc>
        <w:tc>
          <w:tcPr>
            <w:tcW w:w="885" w:type="dxa"/>
          </w:tcPr>
          <w:p w:rsidR="00046FF6" w:rsidRDefault="00046FF6" w:rsidP="00046FF6">
            <w:pPr>
              <w:pStyle w:val="a3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</w:tcPr>
          <w:p w:rsidR="00046FF6" w:rsidRDefault="00046FF6" w:rsidP="00046FF6">
            <w:pPr>
              <w:pStyle w:val="a3"/>
              <w:jc w:val="center"/>
              <w:rPr>
                <w:b/>
                <w:lang w:val="kk-KZ"/>
              </w:rPr>
            </w:pPr>
          </w:p>
          <w:p w:rsidR="00046FF6" w:rsidRDefault="00046FF6" w:rsidP="00046FF6">
            <w:pPr>
              <w:pStyle w:val="a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ПРИКАЗ</w:t>
            </w:r>
          </w:p>
        </w:tc>
      </w:tr>
    </w:tbl>
    <w:p w:rsidR="00046FF6" w:rsidRDefault="00046FF6" w:rsidP="00046FF6">
      <w:pPr>
        <w:pStyle w:val="a3"/>
        <w:rPr>
          <w:b/>
        </w:rPr>
      </w:pPr>
      <w:r>
        <w:rPr>
          <w:b/>
        </w:rPr>
        <w:t>_____________________________________________________________________</w:t>
      </w:r>
    </w:p>
    <w:p w:rsidR="00046FF6" w:rsidRDefault="00E8095A" w:rsidP="00046FF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1B1575">
        <w:rPr>
          <w:rFonts w:ascii="Times New Roman" w:hAnsi="Times New Roman" w:cs="Times New Roman"/>
          <w:b/>
          <w:sz w:val="28"/>
          <w:szCs w:val="28"/>
        </w:rPr>
        <w:t xml:space="preserve"> марта 2023</w:t>
      </w:r>
      <w:r w:rsidR="00046FF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№ </w:t>
      </w:r>
      <w:r w:rsidR="00046FF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046FF6" w:rsidRDefault="00046FF6" w:rsidP="00046FF6">
      <w:pPr>
        <w:rPr>
          <w:rFonts w:ascii="Constantia" w:hAnsi="Constantia" w:cs="Times New Roman"/>
          <w:b/>
          <w:sz w:val="24"/>
          <w:szCs w:val="24"/>
          <w:lang w:val="kk-KZ"/>
        </w:rPr>
      </w:pPr>
      <w:r>
        <w:rPr>
          <w:rFonts w:ascii="Constantia" w:hAnsi="Constantia" w:cs="Times New Roman"/>
          <w:sz w:val="28"/>
          <w:szCs w:val="28"/>
          <w:lang w:val="kk-KZ"/>
        </w:rPr>
        <w:t xml:space="preserve">         </w:t>
      </w:r>
      <w:proofErr w:type="spellStart"/>
      <w:r>
        <w:rPr>
          <w:rFonts w:ascii="Constantia" w:hAnsi="Constantia" w:cs="Times New Roman"/>
          <w:sz w:val="28"/>
          <w:szCs w:val="28"/>
        </w:rPr>
        <w:t>Ивано</w:t>
      </w:r>
      <w:proofErr w:type="spellEnd"/>
      <w:r>
        <w:rPr>
          <w:rFonts w:ascii="Constantia" w:hAnsi="Constantia" w:cs="Times New Roman"/>
          <w:sz w:val="28"/>
          <w:szCs w:val="28"/>
        </w:rPr>
        <w:t>-Петровка</w:t>
      </w:r>
      <w:r w:rsidR="000E4540">
        <w:rPr>
          <w:rFonts w:ascii="Constantia" w:hAnsi="Constantia" w:cs="Times New Roman"/>
          <w:sz w:val="28"/>
          <w:szCs w:val="28"/>
        </w:rPr>
        <w:t xml:space="preserve"> </w:t>
      </w:r>
      <w:r w:rsidR="000E4540">
        <w:rPr>
          <w:rFonts w:ascii="Constantia" w:hAnsi="Constantia" w:cs="Times New Roman"/>
          <w:sz w:val="28"/>
          <w:szCs w:val="28"/>
          <w:lang w:val="kk-KZ"/>
        </w:rPr>
        <w:t>а</w:t>
      </w:r>
      <w:r>
        <w:rPr>
          <w:rFonts w:ascii="Constantia" w:hAnsi="Constantia" w:cs="Times New Roman"/>
          <w:sz w:val="28"/>
          <w:szCs w:val="28"/>
        </w:rPr>
        <w:t xml:space="preserve">.                                                </w:t>
      </w:r>
      <w:proofErr w:type="spellStart"/>
      <w:r>
        <w:rPr>
          <w:rFonts w:ascii="Constantia" w:hAnsi="Constantia" w:cs="Times New Roman"/>
          <w:sz w:val="28"/>
          <w:szCs w:val="28"/>
        </w:rPr>
        <w:t>с</w:t>
      </w:r>
      <w:proofErr w:type="gramStart"/>
      <w:r>
        <w:rPr>
          <w:rFonts w:ascii="Constantia" w:hAnsi="Constantia" w:cs="Times New Roman"/>
          <w:sz w:val="28"/>
          <w:szCs w:val="28"/>
        </w:rPr>
        <w:t>.И</w:t>
      </w:r>
      <w:proofErr w:type="gramEnd"/>
      <w:r>
        <w:rPr>
          <w:rFonts w:ascii="Constantia" w:hAnsi="Constantia" w:cs="Times New Roman"/>
          <w:sz w:val="28"/>
          <w:szCs w:val="28"/>
        </w:rPr>
        <w:t>вано</w:t>
      </w:r>
      <w:proofErr w:type="spellEnd"/>
      <w:r>
        <w:rPr>
          <w:rFonts w:ascii="Constantia" w:hAnsi="Constantia" w:cs="Times New Roman"/>
          <w:sz w:val="28"/>
          <w:szCs w:val="28"/>
        </w:rPr>
        <w:t>-Петровка</w:t>
      </w:r>
    </w:p>
    <w:p w:rsidR="0064356E" w:rsidRDefault="0064356E" w:rsidP="00046FF6">
      <w:pPr>
        <w:spacing w:after="0" w:line="245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914388">
        <w:rPr>
          <w:rFonts w:ascii="Times New Roman" w:hAnsi="Times New Roman"/>
          <w:b/>
          <w:sz w:val="28"/>
          <w:szCs w:val="28"/>
          <w:lang w:val="kk-KZ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kk-KZ"/>
        </w:rPr>
        <w:t>внутреннего</w:t>
      </w:r>
      <w:r w:rsidRPr="00914388">
        <w:rPr>
          <w:rFonts w:ascii="Times New Roman" w:hAnsi="Times New Roman"/>
          <w:b/>
          <w:sz w:val="28"/>
          <w:szCs w:val="28"/>
          <w:lang w:val="kk-KZ"/>
        </w:rPr>
        <w:t xml:space="preserve"> анализа коррупционных рисков</w:t>
      </w:r>
    </w:p>
    <w:p w:rsidR="00EE43A6" w:rsidRDefault="0064356E" w:rsidP="00046FF6">
      <w:pPr>
        <w:spacing w:after="0" w:line="245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914388">
        <w:rPr>
          <w:rFonts w:ascii="Times New Roman" w:hAnsi="Times New Roman"/>
          <w:b/>
          <w:sz w:val="28"/>
          <w:szCs w:val="28"/>
          <w:lang w:val="kk-KZ"/>
        </w:rPr>
        <w:t>в деятельности</w:t>
      </w:r>
      <w:r w:rsidR="001B157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коммунальн</w:t>
      </w:r>
      <w:r w:rsidR="00390CA6">
        <w:rPr>
          <w:rFonts w:ascii="Times New Roman" w:hAnsi="Times New Roman"/>
          <w:b/>
          <w:color w:val="000000"/>
          <w:sz w:val="28"/>
          <w:szCs w:val="28"/>
          <w:lang w:val="kk-KZ"/>
        </w:rPr>
        <w:t>ого государственного учреждения</w:t>
      </w:r>
    </w:p>
    <w:p w:rsidR="0064356E" w:rsidRDefault="0064356E" w:rsidP="00046FF6">
      <w:pPr>
        <w:spacing w:after="0" w:line="245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5A3230">
        <w:rPr>
          <w:rFonts w:ascii="Times New Roman" w:hAnsi="Times New Roman"/>
          <w:b/>
          <w:sz w:val="28"/>
          <w:szCs w:val="28"/>
          <w:lang w:val="kk-KZ"/>
        </w:rPr>
        <w:t>«</w:t>
      </w:r>
      <w:r w:rsidR="00046FF6">
        <w:rPr>
          <w:rFonts w:ascii="Times New Roman" w:hAnsi="Times New Roman"/>
          <w:b/>
          <w:sz w:val="28"/>
          <w:szCs w:val="28"/>
          <w:lang w:val="kk-KZ"/>
        </w:rPr>
        <w:t xml:space="preserve">Ивано-Петровская </w:t>
      </w:r>
      <w:r w:rsidRPr="00645CAD">
        <w:rPr>
          <w:rFonts w:ascii="Times New Roman" w:hAnsi="Times New Roman"/>
          <w:b/>
          <w:sz w:val="28"/>
          <w:szCs w:val="28"/>
          <w:lang w:val="kk-KZ"/>
        </w:rPr>
        <w:t xml:space="preserve"> начальная школа»</w:t>
      </w:r>
      <w:r w:rsidR="00EE43A6">
        <w:rPr>
          <w:rFonts w:ascii="Times New Roman" w:hAnsi="Times New Roman"/>
          <w:b/>
          <w:sz w:val="28"/>
          <w:szCs w:val="28"/>
          <w:lang w:val="kk-KZ"/>
        </w:rPr>
        <w:t xml:space="preserve"> КГУ «Отдел образования Есильского      района» КГУ «У</w:t>
      </w:r>
      <w:r w:rsidR="009C29A2">
        <w:rPr>
          <w:rFonts w:ascii="Times New Roman" w:hAnsi="Times New Roman"/>
          <w:b/>
          <w:sz w:val="28"/>
          <w:szCs w:val="28"/>
          <w:lang w:val="kk-KZ"/>
        </w:rPr>
        <w:t>правление образования акимата СКО</w:t>
      </w:r>
      <w:r w:rsidR="00EE43A6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64356E" w:rsidRPr="00914388" w:rsidRDefault="001B1575" w:rsidP="001B1575">
      <w:pPr>
        <w:spacing w:after="0" w:line="245" w:lineRule="auto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</w:t>
      </w:r>
      <w:r w:rsidR="0064356E" w:rsidRPr="00914388">
        <w:rPr>
          <w:rFonts w:ascii="Times New Roman" w:hAnsi="Times New Roman"/>
          <w:sz w:val="28"/>
          <w:szCs w:val="28"/>
          <w:lang w:val="kk-KZ"/>
        </w:rPr>
        <w:t xml:space="preserve">В соответствии с пунктом </w:t>
      </w:r>
      <w:r w:rsidR="0064356E">
        <w:rPr>
          <w:rFonts w:ascii="Times New Roman" w:hAnsi="Times New Roman"/>
          <w:sz w:val="28"/>
          <w:szCs w:val="28"/>
          <w:lang w:val="kk-KZ"/>
        </w:rPr>
        <w:t>5</w:t>
      </w:r>
      <w:r w:rsidR="0064356E" w:rsidRPr="00914388">
        <w:rPr>
          <w:rFonts w:ascii="Times New Roman" w:hAnsi="Times New Roman"/>
          <w:sz w:val="28"/>
          <w:szCs w:val="28"/>
          <w:lang w:val="kk-KZ"/>
        </w:rPr>
        <w:t xml:space="preserve"> статьи 8 Закона</w:t>
      </w:r>
      <w:r w:rsidR="0064356E">
        <w:rPr>
          <w:rFonts w:ascii="Times New Roman" w:hAnsi="Times New Roman"/>
          <w:sz w:val="28"/>
          <w:szCs w:val="28"/>
          <w:lang w:val="kk-KZ"/>
        </w:rPr>
        <w:t xml:space="preserve"> Республики Казахстан </w:t>
      </w:r>
      <w:r w:rsidR="0064356E">
        <w:rPr>
          <w:rFonts w:ascii="Times New Roman" w:hAnsi="Times New Roman"/>
          <w:sz w:val="28"/>
          <w:szCs w:val="28"/>
          <w:lang w:val="kk-KZ"/>
        </w:rPr>
        <w:br/>
      </w:r>
      <w:r w:rsidR="0064356E" w:rsidRPr="00914388">
        <w:rPr>
          <w:rFonts w:ascii="Times New Roman" w:hAnsi="Times New Roman"/>
          <w:sz w:val="28"/>
          <w:szCs w:val="28"/>
          <w:lang w:val="kk-KZ"/>
        </w:rPr>
        <w:t>от 18 н</w:t>
      </w:r>
      <w:r w:rsidR="0064356E">
        <w:rPr>
          <w:rFonts w:ascii="Times New Roman" w:hAnsi="Times New Roman"/>
          <w:sz w:val="28"/>
          <w:szCs w:val="28"/>
          <w:lang w:val="kk-KZ"/>
        </w:rPr>
        <w:t xml:space="preserve">оября 2015 года </w:t>
      </w:r>
      <w:r w:rsidR="0064356E" w:rsidRPr="00914388">
        <w:rPr>
          <w:rFonts w:ascii="Times New Roman" w:hAnsi="Times New Roman"/>
          <w:sz w:val="28"/>
          <w:szCs w:val="28"/>
          <w:lang w:val="kk-KZ"/>
        </w:rPr>
        <w:t xml:space="preserve"> «О противодействии коррупции», </w:t>
      </w:r>
      <w:r w:rsidR="0064356E" w:rsidRPr="006B718A">
        <w:rPr>
          <w:rFonts w:ascii="Times New Roman" w:hAnsi="Times New Roman"/>
          <w:sz w:val="28"/>
          <w:szCs w:val="28"/>
          <w:lang w:val="kk-KZ"/>
        </w:rPr>
        <w:t>Типовы</w:t>
      </w:r>
      <w:r w:rsidR="0064356E">
        <w:rPr>
          <w:rFonts w:ascii="Times New Roman" w:hAnsi="Times New Roman"/>
          <w:sz w:val="28"/>
          <w:szCs w:val="28"/>
          <w:lang w:val="kk-KZ"/>
        </w:rPr>
        <w:t>ми</w:t>
      </w:r>
      <w:r w:rsidR="0064356E" w:rsidRPr="006B718A">
        <w:rPr>
          <w:rFonts w:ascii="Times New Roman" w:hAnsi="Times New Roman"/>
          <w:sz w:val="28"/>
          <w:szCs w:val="28"/>
          <w:lang w:val="kk-KZ"/>
        </w:rPr>
        <w:t xml:space="preserve"> правил</w:t>
      </w:r>
      <w:r w:rsidR="0064356E">
        <w:rPr>
          <w:rFonts w:ascii="Times New Roman" w:hAnsi="Times New Roman"/>
          <w:sz w:val="28"/>
          <w:szCs w:val="28"/>
          <w:lang w:val="kk-KZ"/>
        </w:rPr>
        <w:t>ами</w:t>
      </w:r>
      <w:r w:rsidR="0064356E" w:rsidRPr="006B718A">
        <w:rPr>
          <w:rFonts w:ascii="Times New Roman" w:hAnsi="Times New Roman"/>
          <w:sz w:val="28"/>
          <w:szCs w:val="28"/>
          <w:lang w:val="kk-KZ"/>
        </w:rPr>
        <w:t xml:space="preserve"> проведения внутреннего анализа коррупционныхрисков</w:t>
      </w:r>
      <w:r w:rsidR="0064356E" w:rsidRPr="00914388">
        <w:rPr>
          <w:rFonts w:ascii="Times New Roman" w:hAnsi="Times New Roman"/>
          <w:sz w:val="28"/>
          <w:szCs w:val="28"/>
          <w:lang w:val="kk-KZ"/>
        </w:rPr>
        <w:t xml:space="preserve">, утвержденными </w:t>
      </w:r>
      <w:r w:rsidR="0064356E" w:rsidRPr="006B718A">
        <w:rPr>
          <w:rFonts w:ascii="Times New Roman" w:hAnsi="Times New Roman"/>
          <w:sz w:val="28"/>
          <w:szCs w:val="28"/>
          <w:lang w:val="kk-KZ"/>
        </w:rPr>
        <w:t>приказ</w:t>
      </w:r>
      <w:r w:rsidR="0064356E">
        <w:rPr>
          <w:rFonts w:ascii="Times New Roman" w:hAnsi="Times New Roman"/>
          <w:sz w:val="28"/>
          <w:szCs w:val="28"/>
          <w:lang w:val="kk-KZ"/>
        </w:rPr>
        <w:t>омпредседателя Агентства</w:t>
      </w:r>
      <w:r w:rsidR="00046F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356E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  <w:r w:rsidR="0064356E" w:rsidRPr="006B718A">
        <w:rPr>
          <w:rFonts w:ascii="Times New Roman" w:hAnsi="Times New Roman"/>
          <w:sz w:val="28"/>
          <w:szCs w:val="28"/>
          <w:lang w:val="kk-KZ"/>
        </w:rPr>
        <w:t xml:space="preserve"> по делам государственной</w:t>
      </w:r>
      <w:r w:rsidR="0064356E">
        <w:rPr>
          <w:rFonts w:ascii="Times New Roman" w:hAnsi="Times New Roman"/>
          <w:sz w:val="28"/>
          <w:szCs w:val="28"/>
          <w:lang w:val="kk-KZ"/>
        </w:rPr>
        <w:t xml:space="preserve"> службы и противодествия коррупции от 19 октября</w:t>
      </w:r>
      <w:r w:rsidR="0064356E" w:rsidRPr="006B718A"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64356E">
        <w:rPr>
          <w:rFonts w:ascii="Times New Roman" w:hAnsi="Times New Roman"/>
          <w:sz w:val="28"/>
          <w:szCs w:val="28"/>
          <w:lang w:val="kk-KZ"/>
        </w:rPr>
        <w:t>6</w:t>
      </w:r>
      <w:r w:rsidR="0064356E" w:rsidRPr="006B718A">
        <w:rPr>
          <w:rFonts w:ascii="Times New Roman" w:hAnsi="Times New Roman"/>
          <w:sz w:val="28"/>
          <w:szCs w:val="28"/>
          <w:lang w:val="kk-KZ"/>
        </w:rPr>
        <w:t xml:space="preserve"> года №</w:t>
      </w:r>
      <w:r w:rsidR="0064356E">
        <w:rPr>
          <w:rFonts w:ascii="Times New Roman" w:hAnsi="Times New Roman"/>
          <w:sz w:val="28"/>
          <w:szCs w:val="28"/>
          <w:lang w:val="kk-KZ"/>
        </w:rPr>
        <w:t xml:space="preserve"> 12 «Об утверждении Типовых Правил проведения внутреннего анализа коррупционных рисков»</w:t>
      </w:r>
      <w:r w:rsidR="0064356E" w:rsidRPr="00914388">
        <w:rPr>
          <w:rFonts w:ascii="Times New Roman" w:hAnsi="Times New Roman"/>
          <w:b/>
          <w:sz w:val="28"/>
          <w:szCs w:val="28"/>
          <w:lang w:val="kk-KZ"/>
        </w:rPr>
        <w:t>ПРИКАЗЫВА</w:t>
      </w:r>
      <w:r w:rsidR="0064356E">
        <w:rPr>
          <w:rFonts w:ascii="Times New Roman" w:hAnsi="Times New Roman"/>
          <w:b/>
          <w:sz w:val="28"/>
          <w:szCs w:val="28"/>
          <w:lang w:val="kk-KZ"/>
        </w:rPr>
        <w:t>Ю</w:t>
      </w:r>
      <w:r w:rsidR="0064356E" w:rsidRPr="00914388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4356E" w:rsidRPr="00914388" w:rsidRDefault="0064356E" w:rsidP="00046FF6">
      <w:pPr>
        <w:spacing w:after="0" w:line="245" w:lineRule="auto"/>
        <w:ind w:firstLine="708"/>
        <w:outlineLvl w:val="0"/>
        <w:rPr>
          <w:rFonts w:ascii="Times New Roman" w:hAnsi="Times New Roman"/>
          <w:sz w:val="28"/>
          <w:szCs w:val="28"/>
          <w:lang w:val="kk-KZ"/>
        </w:rPr>
      </w:pPr>
      <w:r w:rsidRPr="00914388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914388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  <w:lang w:val="kk-KZ"/>
        </w:rPr>
        <w:t>внутренний</w:t>
      </w:r>
      <w:r w:rsidRPr="00914388">
        <w:rPr>
          <w:rFonts w:ascii="Times New Roman" w:hAnsi="Times New Roman"/>
          <w:sz w:val="28"/>
          <w:szCs w:val="28"/>
        </w:rPr>
        <w:t>анализ</w:t>
      </w:r>
      <w:r w:rsidRPr="00914388">
        <w:rPr>
          <w:rFonts w:ascii="Times New Roman" w:hAnsi="Times New Roman"/>
          <w:sz w:val="28"/>
          <w:szCs w:val="28"/>
          <w:lang w:val="kk-KZ"/>
        </w:rPr>
        <w:t xml:space="preserve"> коррупционных рисков в деятельности </w:t>
      </w:r>
      <w:r>
        <w:rPr>
          <w:rFonts w:ascii="Times New Roman" w:hAnsi="Times New Roman"/>
          <w:sz w:val="28"/>
          <w:szCs w:val="28"/>
          <w:lang w:val="kk-KZ"/>
        </w:rPr>
        <w:t xml:space="preserve">государственного </w:t>
      </w:r>
      <w:r w:rsidRPr="00645CAD">
        <w:rPr>
          <w:rFonts w:ascii="Times New Roman" w:hAnsi="Times New Roman"/>
          <w:sz w:val="28"/>
          <w:szCs w:val="28"/>
          <w:lang w:val="kk-KZ"/>
        </w:rPr>
        <w:t>учреждения «</w:t>
      </w:r>
      <w:r w:rsidR="00046FF6">
        <w:rPr>
          <w:rFonts w:ascii="Times New Roman" w:hAnsi="Times New Roman"/>
          <w:sz w:val="28"/>
          <w:szCs w:val="28"/>
          <w:lang w:val="kk-KZ"/>
        </w:rPr>
        <w:t xml:space="preserve">Ивано-Петровская </w:t>
      </w:r>
      <w:r w:rsidRPr="00645CAD">
        <w:rPr>
          <w:rFonts w:ascii="Times New Roman" w:hAnsi="Times New Roman"/>
          <w:sz w:val="28"/>
          <w:szCs w:val="28"/>
          <w:lang w:val="kk-KZ"/>
        </w:rPr>
        <w:t xml:space="preserve"> начальная школа».</w:t>
      </w:r>
    </w:p>
    <w:p w:rsidR="0064356E" w:rsidRPr="00914388" w:rsidRDefault="0064356E" w:rsidP="00046FF6">
      <w:pPr>
        <w:spacing w:after="0" w:line="245" w:lineRule="auto"/>
        <w:ind w:firstLine="708"/>
        <w:outlineLvl w:val="0"/>
        <w:rPr>
          <w:rFonts w:ascii="Times New Roman" w:hAnsi="Times New Roman"/>
          <w:sz w:val="28"/>
          <w:szCs w:val="28"/>
          <w:lang w:val="kk-KZ"/>
        </w:rPr>
      </w:pPr>
      <w:r w:rsidRPr="00914388">
        <w:rPr>
          <w:rFonts w:ascii="Times New Roman" w:hAnsi="Times New Roman"/>
          <w:sz w:val="28"/>
          <w:szCs w:val="28"/>
          <w:lang w:val="kk-KZ"/>
        </w:rPr>
        <w:t xml:space="preserve">2. Утвердить состав рабочей группы по проведению </w:t>
      </w:r>
      <w:r>
        <w:rPr>
          <w:rFonts w:ascii="Times New Roman" w:hAnsi="Times New Roman"/>
          <w:sz w:val="28"/>
          <w:szCs w:val="28"/>
          <w:lang w:val="kk-KZ"/>
        </w:rPr>
        <w:t>внутреннего анализа коррупционных рисков</w:t>
      </w:r>
      <w:r w:rsidR="00390CA6" w:rsidRPr="00390CA6">
        <w:rPr>
          <w:rFonts w:ascii="Times New Roman" w:hAnsi="Times New Roman"/>
          <w:i/>
          <w:sz w:val="28"/>
          <w:szCs w:val="28"/>
          <w:lang w:val="kk-KZ"/>
        </w:rPr>
        <w:t>(далее – рабочая группа</w:t>
      </w:r>
      <w:r w:rsidR="00390CA6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 xml:space="preserve">согласно приложению  </w:t>
      </w:r>
      <w:r w:rsidRPr="00914388">
        <w:rPr>
          <w:rFonts w:ascii="Times New Roman" w:hAnsi="Times New Roman"/>
          <w:sz w:val="28"/>
          <w:szCs w:val="28"/>
          <w:lang w:val="kk-KZ"/>
        </w:rPr>
        <w:t>к настоящему приказу.</w:t>
      </w:r>
    </w:p>
    <w:p w:rsidR="0064356E" w:rsidRPr="00914388" w:rsidRDefault="0064356E" w:rsidP="00046FF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914388">
        <w:rPr>
          <w:rFonts w:ascii="Times New Roman" w:hAnsi="Times New Roman"/>
          <w:sz w:val="28"/>
          <w:szCs w:val="28"/>
        </w:rPr>
        <w:t xml:space="preserve">3. Предметом </w:t>
      </w:r>
      <w:r>
        <w:rPr>
          <w:rFonts w:ascii="Times New Roman" w:hAnsi="Times New Roman"/>
          <w:sz w:val="28"/>
          <w:szCs w:val="28"/>
        </w:rPr>
        <w:t>внутреннего</w:t>
      </w:r>
      <w:r w:rsidRPr="00914388">
        <w:rPr>
          <w:rFonts w:ascii="Times New Roman" w:hAnsi="Times New Roman"/>
          <w:sz w:val="28"/>
          <w:szCs w:val="28"/>
        </w:rPr>
        <w:t xml:space="preserve"> анализа коррупционных рисков определить направления, указанные в пункте 8 </w:t>
      </w:r>
      <w:r>
        <w:rPr>
          <w:rFonts w:ascii="Times New Roman" w:hAnsi="Times New Roman"/>
          <w:sz w:val="28"/>
          <w:szCs w:val="28"/>
        </w:rPr>
        <w:t>Типовых п</w:t>
      </w:r>
      <w:r w:rsidRPr="00914388">
        <w:rPr>
          <w:rFonts w:ascii="Times New Roman" w:hAnsi="Times New Roman"/>
          <w:sz w:val="28"/>
          <w:szCs w:val="28"/>
        </w:rPr>
        <w:t xml:space="preserve">равилпроведения </w:t>
      </w:r>
      <w:r>
        <w:rPr>
          <w:rFonts w:ascii="Times New Roman" w:hAnsi="Times New Roman"/>
          <w:sz w:val="28"/>
          <w:szCs w:val="28"/>
        </w:rPr>
        <w:t>внутреннего</w:t>
      </w:r>
      <w:r w:rsidRPr="00914388">
        <w:rPr>
          <w:rFonts w:ascii="Times New Roman" w:hAnsi="Times New Roman"/>
          <w:sz w:val="28"/>
          <w:szCs w:val="28"/>
        </w:rPr>
        <w:t xml:space="preserve"> анализа коррупционных рисков.</w:t>
      </w:r>
    </w:p>
    <w:p w:rsidR="0064356E" w:rsidRPr="00914388" w:rsidRDefault="0064356E" w:rsidP="00046FF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4"/>
          <w:szCs w:val="24"/>
        </w:rPr>
      </w:pPr>
      <w:r w:rsidRPr="00914388">
        <w:rPr>
          <w:rFonts w:ascii="Times New Roman" w:hAnsi="Times New Roman"/>
          <w:sz w:val="28"/>
          <w:szCs w:val="28"/>
        </w:rPr>
        <w:t xml:space="preserve">4. Общим периодом проведения </w:t>
      </w:r>
      <w:r>
        <w:rPr>
          <w:rFonts w:ascii="Times New Roman" w:hAnsi="Times New Roman"/>
          <w:sz w:val="28"/>
          <w:szCs w:val="28"/>
        </w:rPr>
        <w:t>внутреннего</w:t>
      </w:r>
      <w:r w:rsidRPr="00914388">
        <w:rPr>
          <w:rFonts w:ascii="Times New Roman" w:hAnsi="Times New Roman"/>
          <w:sz w:val="28"/>
          <w:szCs w:val="28"/>
        </w:rPr>
        <w:t xml:space="preserve"> анализа коррупционных рисков определить не более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914388">
        <w:rPr>
          <w:rFonts w:ascii="Times New Roman" w:hAnsi="Times New Roman"/>
          <w:sz w:val="28"/>
          <w:szCs w:val="28"/>
        </w:rPr>
        <w:t xml:space="preserve">рабочих дней с момента подписания </w:t>
      </w:r>
      <w:r>
        <w:rPr>
          <w:rFonts w:ascii="Times New Roman" w:hAnsi="Times New Roman"/>
          <w:sz w:val="28"/>
          <w:szCs w:val="28"/>
        </w:rPr>
        <w:t>данного</w:t>
      </w:r>
      <w:r w:rsidRPr="00914388">
        <w:rPr>
          <w:rFonts w:ascii="Times New Roman" w:hAnsi="Times New Roman"/>
          <w:sz w:val="28"/>
          <w:szCs w:val="28"/>
        </w:rPr>
        <w:t xml:space="preserve"> приказа</w:t>
      </w:r>
      <w:r>
        <w:rPr>
          <w:rFonts w:ascii="Times New Roman" w:hAnsi="Times New Roman"/>
          <w:sz w:val="28"/>
          <w:szCs w:val="28"/>
        </w:rPr>
        <w:t>.</w:t>
      </w:r>
    </w:p>
    <w:p w:rsidR="0064356E" w:rsidRPr="00914388" w:rsidRDefault="0064356E" w:rsidP="00046FF6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914388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. Анализируемый период с </w:t>
      </w:r>
      <w:r w:rsidR="00E8095A">
        <w:rPr>
          <w:rFonts w:ascii="Times New Roman" w:hAnsi="Times New Roman"/>
          <w:sz w:val="28"/>
          <w:szCs w:val="28"/>
          <w:lang w:val="kk-KZ"/>
        </w:rPr>
        <w:t>02 мая</w:t>
      </w:r>
      <w:r w:rsidR="00390CA6">
        <w:rPr>
          <w:rFonts w:ascii="Times New Roman" w:hAnsi="Times New Roman"/>
          <w:sz w:val="28"/>
          <w:szCs w:val="28"/>
          <w:lang w:val="kk-KZ"/>
        </w:rPr>
        <w:t xml:space="preserve"> 202</w:t>
      </w:r>
      <w:r w:rsidR="00E8095A">
        <w:rPr>
          <w:rFonts w:ascii="Times New Roman" w:hAnsi="Times New Roman"/>
          <w:sz w:val="28"/>
          <w:szCs w:val="28"/>
          <w:lang w:val="kk-KZ"/>
        </w:rPr>
        <w:t>2</w:t>
      </w:r>
      <w:r w:rsidRPr="00914388">
        <w:rPr>
          <w:rFonts w:ascii="Times New Roman" w:hAnsi="Times New Roman"/>
          <w:sz w:val="28"/>
          <w:szCs w:val="28"/>
          <w:lang w:val="kk-KZ"/>
        </w:rPr>
        <w:t xml:space="preserve"> года по </w:t>
      </w:r>
      <w:r w:rsidR="00E8095A">
        <w:rPr>
          <w:rFonts w:ascii="Times New Roman" w:hAnsi="Times New Roman"/>
          <w:sz w:val="28"/>
          <w:szCs w:val="28"/>
          <w:lang w:val="kk-KZ"/>
        </w:rPr>
        <w:t xml:space="preserve">27 марта </w:t>
      </w:r>
      <w:r w:rsidR="00390CA6">
        <w:rPr>
          <w:rFonts w:ascii="Times New Roman" w:hAnsi="Times New Roman"/>
          <w:sz w:val="28"/>
          <w:szCs w:val="28"/>
          <w:lang w:val="kk-KZ"/>
        </w:rPr>
        <w:t>202</w:t>
      </w:r>
      <w:r w:rsidR="001B1575">
        <w:rPr>
          <w:rFonts w:ascii="Times New Roman" w:hAnsi="Times New Roman"/>
          <w:sz w:val="28"/>
          <w:szCs w:val="28"/>
          <w:lang w:val="kk-KZ"/>
        </w:rPr>
        <w:t xml:space="preserve">3 </w:t>
      </w:r>
      <w:r w:rsidRPr="00914388">
        <w:rPr>
          <w:rFonts w:ascii="Times New Roman" w:hAnsi="Times New Roman"/>
          <w:sz w:val="28"/>
          <w:szCs w:val="28"/>
          <w:lang w:val="kk-KZ"/>
        </w:rPr>
        <w:t>года.</w:t>
      </w:r>
    </w:p>
    <w:p w:rsidR="0064356E" w:rsidRPr="0064356E" w:rsidRDefault="0064356E" w:rsidP="00046FF6">
      <w:pPr>
        <w:spacing w:after="0" w:line="245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914388">
        <w:rPr>
          <w:rFonts w:ascii="Times New Roman" w:hAnsi="Times New Roman"/>
          <w:sz w:val="28"/>
          <w:szCs w:val="28"/>
          <w:lang w:val="kk-KZ"/>
        </w:rPr>
        <w:t>6</w:t>
      </w:r>
      <w:r w:rsidRPr="00914388">
        <w:rPr>
          <w:rFonts w:ascii="Times New Roman" w:hAnsi="Times New Roman"/>
          <w:sz w:val="28"/>
          <w:szCs w:val="28"/>
        </w:rPr>
        <w:t xml:space="preserve">. Рабочей группе в течение 3 рабочих днейпосле завершения </w:t>
      </w:r>
      <w:r>
        <w:rPr>
          <w:rFonts w:ascii="Times New Roman" w:hAnsi="Times New Roman"/>
          <w:sz w:val="28"/>
          <w:szCs w:val="28"/>
        </w:rPr>
        <w:t>внутреннего</w:t>
      </w:r>
      <w:r w:rsidRPr="00914388">
        <w:rPr>
          <w:rFonts w:ascii="Times New Roman" w:hAnsi="Times New Roman"/>
          <w:sz w:val="28"/>
          <w:szCs w:val="28"/>
        </w:rPr>
        <w:t xml:space="preserve"> анализа коррупционных рисков представить согласованную аналитическую справку на рассмотрение руководителя</w:t>
      </w:r>
      <w:r w:rsidR="00D4357E">
        <w:rPr>
          <w:rFonts w:ascii="Times New Roman" w:hAnsi="Times New Roman"/>
          <w:sz w:val="28"/>
          <w:szCs w:val="28"/>
          <w:lang w:val="kk-KZ"/>
        </w:rPr>
        <w:t xml:space="preserve">государственного учреждения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="00046FF6">
        <w:rPr>
          <w:rFonts w:ascii="Times New Roman" w:hAnsi="Times New Roman"/>
          <w:sz w:val="28"/>
          <w:szCs w:val="28"/>
          <w:lang w:val="kk-KZ"/>
        </w:rPr>
        <w:t xml:space="preserve">Ивано-Петровская </w:t>
      </w:r>
      <w:r w:rsidRPr="00645CAD">
        <w:rPr>
          <w:rFonts w:ascii="Times New Roman" w:hAnsi="Times New Roman"/>
          <w:sz w:val="28"/>
          <w:szCs w:val="28"/>
          <w:lang w:val="kk-KZ"/>
        </w:rPr>
        <w:t xml:space="preserve"> начальная школа»</w:t>
      </w:r>
      <w:bookmarkStart w:id="0" w:name="z7"/>
      <w:bookmarkEnd w:id="0"/>
      <w:r w:rsidRPr="00645CAD">
        <w:rPr>
          <w:rFonts w:ascii="Times New Roman" w:hAnsi="Times New Roman"/>
          <w:sz w:val="28"/>
          <w:szCs w:val="28"/>
          <w:lang w:val="kk-KZ"/>
        </w:rPr>
        <w:t>.</w:t>
      </w:r>
    </w:p>
    <w:p w:rsidR="00D4357E" w:rsidRDefault="0064356E" w:rsidP="00D4357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Pr="00914388">
        <w:rPr>
          <w:rFonts w:ascii="Times New Roman" w:hAnsi="Times New Roman"/>
          <w:sz w:val="28"/>
          <w:szCs w:val="28"/>
          <w:lang w:val="kk-KZ"/>
        </w:rPr>
        <w:t xml:space="preserve">. Настоящий приказ </w:t>
      </w:r>
      <w:r>
        <w:rPr>
          <w:rFonts w:ascii="Times New Roman" w:hAnsi="Times New Roman"/>
          <w:sz w:val="28"/>
          <w:szCs w:val="28"/>
          <w:lang w:val="kk-KZ"/>
        </w:rPr>
        <w:t>вводится в действие</w:t>
      </w:r>
      <w:r w:rsidRPr="00914388">
        <w:rPr>
          <w:rFonts w:ascii="Times New Roman" w:hAnsi="Times New Roman"/>
          <w:sz w:val="28"/>
          <w:szCs w:val="28"/>
          <w:lang w:val="kk-KZ"/>
        </w:rPr>
        <w:t xml:space="preserve"> со дня подписания.</w:t>
      </w:r>
    </w:p>
    <w:p w:rsidR="00C3776E" w:rsidRDefault="00C3776E" w:rsidP="00D4357E">
      <w:pPr>
        <w:spacing w:after="0" w:line="245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4356E" w:rsidRPr="00D4357E" w:rsidRDefault="0064356E" w:rsidP="00D4357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Заведующая школой               </w:t>
      </w:r>
      <w:r w:rsidR="001B1575">
        <w:rPr>
          <w:rFonts w:ascii="Times New Roman" w:hAnsi="Times New Roman"/>
          <w:b/>
          <w:color w:val="000000"/>
          <w:sz w:val="28"/>
          <w:szCs w:val="28"/>
          <w:lang w:val="kk-KZ"/>
        </w:rPr>
        <w:t>КыстаубаеваА.К.</w:t>
      </w:r>
    </w:p>
    <w:p w:rsidR="0064356E" w:rsidRPr="00F13F20" w:rsidRDefault="0064356E" w:rsidP="00643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4356E" w:rsidRPr="00F13F20" w:rsidRDefault="0064356E" w:rsidP="006435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4356E" w:rsidRPr="00637EB2" w:rsidRDefault="0064356E" w:rsidP="0064356E">
      <w:pPr>
        <w:spacing w:after="0" w:line="240" w:lineRule="auto"/>
        <w:ind w:left="3969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637EB2">
        <w:rPr>
          <w:rFonts w:ascii="Times New Roman" w:hAnsi="Times New Roman"/>
          <w:color w:val="000000"/>
          <w:sz w:val="24"/>
          <w:szCs w:val="24"/>
          <w:lang w:val="kk-KZ"/>
        </w:rPr>
        <w:t>2</w:t>
      </w:r>
    </w:p>
    <w:p w:rsidR="0064356E" w:rsidRDefault="0064356E" w:rsidP="0064356E">
      <w:pPr>
        <w:spacing w:after="0" w:line="245" w:lineRule="auto"/>
        <w:ind w:left="396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4356E" w:rsidRDefault="0064356E" w:rsidP="0064356E">
      <w:pPr>
        <w:spacing w:after="0" w:line="245" w:lineRule="auto"/>
        <w:ind w:left="396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4356E" w:rsidRPr="00637EB2" w:rsidRDefault="0064356E" w:rsidP="0064356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37EB2">
        <w:rPr>
          <w:rFonts w:ascii="Times New Roman" w:hAnsi="Times New Roman"/>
          <w:sz w:val="28"/>
          <w:szCs w:val="28"/>
        </w:rPr>
        <w:t>Приложение</w:t>
      </w:r>
    </w:p>
    <w:p w:rsidR="0064356E" w:rsidRPr="00637EB2" w:rsidRDefault="0064356E" w:rsidP="0064356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 w:rsidRPr="00637EB2">
        <w:rPr>
          <w:rFonts w:ascii="Times New Roman" w:hAnsi="Times New Roman"/>
          <w:sz w:val="28"/>
          <w:szCs w:val="28"/>
        </w:rPr>
        <w:t xml:space="preserve">к </w:t>
      </w:r>
      <w:r w:rsidRPr="00637EB2">
        <w:rPr>
          <w:rFonts w:ascii="Times New Roman" w:hAnsi="Times New Roman"/>
          <w:sz w:val="28"/>
          <w:szCs w:val="28"/>
          <w:lang w:val="kk-KZ"/>
        </w:rPr>
        <w:t>приказу руководителя</w:t>
      </w:r>
    </w:p>
    <w:p w:rsidR="0064356E" w:rsidRDefault="0064356E" w:rsidP="0064356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коммунального государственного учреждения   </w:t>
      </w:r>
    </w:p>
    <w:p w:rsidR="0064356E" w:rsidRPr="00645CAD" w:rsidRDefault="0064356E" w:rsidP="0064356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0E4540">
        <w:rPr>
          <w:rFonts w:ascii="Times New Roman" w:hAnsi="Times New Roman"/>
          <w:sz w:val="28"/>
          <w:szCs w:val="28"/>
          <w:lang w:val="kk-KZ"/>
        </w:rPr>
        <w:t>Ивано-Петровская</w:t>
      </w:r>
    </w:p>
    <w:p w:rsidR="0064356E" w:rsidRPr="00645CAD" w:rsidRDefault="0064356E" w:rsidP="0064356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45CAD">
        <w:rPr>
          <w:rFonts w:ascii="Times New Roman" w:hAnsi="Times New Roman"/>
          <w:sz w:val="28"/>
          <w:szCs w:val="28"/>
          <w:lang w:val="kk-KZ"/>
        </w:rPr>
        <w:t>начальна школа»</w:t>
      </w:r>
    </w:p>
    <w:p w:rsidR="0064356E" w:rsidRPr="00637EB2" w:rsidRDefault="0064356E" w:rsidP="0064356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 w:rsidRPr="00637EB2">
        <w:rPr>
          <w:rFonts w:ascii="Times New Roman" w:hAnsi="Times New Roman"/>
          <w:sz w:val="28"/>
          <w:szCs w:val="28"/>
        </w:rPr>
        <w:t>от «</w:t>
      </w:r>
      <w:r w:rsidR="00E8095A">
        <w:rPr>
          <w:rFonts w:ascii="Times New Roman" w:hAnsi="Times New Roman"/>
          <w:sz w:val="28"/>
          <w:szCs w:val="28"/>
          <w:lang w:val="kk-KZ"/>
        </w:rPr>
        <w:t>27</w:t>
      </w:r>
      <w:r w:rsidRPr="00637EB2">
        <w:rPr>
          <w:rFonts w:ascii="Times New Roman" w:hAnsi="Times New Roman"/>
          <w:sz w:val="28"/>
          <w:szCs w:val="28"/>
        </w:rPr>
        <w:t xml:space="preserve">» </w:t>
      </w:r>
      <w:r w:rsidR="00E8095A">
        <w:rPr>
          <w:rFonts w:ascii="Times New Roman" w:hAnsi="Times New Roman"/>
          <w:sz w:val="28"/>
          <w:szCs w:val="28"/>
          <w:lang w:val="kk-KZ"/>
        </w:rPr>
        <w:t>марта</w:t>
      </w:r>
      <w:r w:rsidR="000E45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0CA6">
        <w:rPr>
          <w:rFonts w:ascii="Times New Roman" w:hAnsi="Times New Roman"/>
          <w:sz w:val="28"/>
          <w:szCs w:val="28"/>
        </w:rPr>
        <w:t>20</w:t>
      </w:r>
      <w:r w:rsidR="00390CA6">
        <w:rPr>
          <w:rFonts w:ascii="Times New Roman" w:hAnsi="Times New Roman"/>
          <w:sz w:val="28"/>
          <w:szCs w:val="28"/>
          <w:lang w:val="kk-KZ"/>
        </w:rPr>
        <w:t>2</w:t>
      </w:r>
      <w:r w:rsidR="00430A25">
        <w:rPr>
          <w:rFonts w:ascii="Times New Roman" w:hAnsi="Times New Roman"/>
          <w:sz w:val="28"/>
          <w:szCs w:val="28"/>
          <w:lang w:val="kk-KZ"/>
        </w:rPr>
        <w:t>3</w:t>
      </w:r>
      <w:r w:rsidRPr="00637EB2">
        <w:rPr>
          <w:rFonts w:ascii="Times New Roman" w:hAnsi="Times New Roman"/>
          <w:sz w:val="28"/>
          <w:szCs w:val="28"/>
        </w:rPr>
        <w:t xml:space="preserve"> года</w:t>
      </w:r>
    </w:p>
    <w:p w:rsidR="0064356E" w:rsidRPr="00796511" w:rsidRDefault="0064356E" w:rsidP="0064356E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kk-KZ"/>
        </w:rPr>
      </w:pPr>
      <w:r w:rsidRPr="00637EB2">
        <w:rPr>
          <w:rFonts w:ascii="Times New Roman" w:hAnsi="Times New Roman"/>
          <w:sz w:val="28"/>
          <w:szCs w:val="28"/>
        </w:rPr>
        <w:t xml:space="preserve">№ </w:t>
      </w:r>
      <w:r w:rsidR="00430A25">
        <w:rPr>
          <w:rFonts w:ascii="Times New Roman" w:hAnsi="Times New Roman"/>
          <w:sz w:val="28"/>
          <w:szCs w:val="28"/>
          <w:lang w:val="kk-KZ"/>
        </w:rPr>
        <w:t>2</w:t>
      </w:r>
    </w:p>
    <w:p w:rsidR="0064356E" w:rsidRDefault="0064356E" w:rsidP="0064356E">
      <w:pPr>
        <w:spacing w:after="0" w:line="245" w:lineRule="auto"/>
        <w:jc w:val="center"/>
        <w:outlineLvl w:val="0"/>
        <w:rPr>
          <w:rFonts w:ascii="Times New Roman" w:hAnsi="Times New Roman"/>
          <w:bCs/>
          <w:kern w:val="36"/>
          <w:sz w:val="27"/>
          <w:szCs w:val="27"/>
          <w:lang w:val="kk-KZ"/>
        </w:rPr>
      </w:pPr>
    </w:p>
    <w:p w:rsidR="0064356E" w:rsidRPr="00E57358" w:rsidRDefault="0064356E" w:rsidP="0064356E">
      <w:pPr>
        <w:spacing w:after="0" w:line="245" w:lineRule="auto"/>
        <w:jc w:val="center"/>
        <w:outlineLvl w:val="0"/>
        <w:rPr>
          <w:rFonts w:ascii="Times New Roman" w:hAnsi="Times New Roman"/>
          <w:bCs/>
          <w:kern w:val="36"/>
          <w:sz w:val="27"/>
          <w:szCs w:val="27"/>
          <w:lang w:val="kk-KZ"/>
        </w:rPr>
      </w:pPr>
    </w:p>
    <w:p w:rsidR="0064356E" w:rsidRPr="00EE7EC6" w:rsidRDefault="0064356E" w:rsidP="0064356E">
      <w:pPr>
        <w:spacing w:after="0" w:line="245" w:lineRule="auto"/>
        <w:jc w:val="center"/>
        <w:outlineLvl w:val="0"/>
        <w:rPr>
          <w:rFonts w:ascii="Times New Roman" w:hAnsi="Times New Roman"/>
          <w:bCs/>
          <w:kern w:val="36"/>
          <w:sz w:val="27"/>
          <w:szCs w:val="27"/>
          <w:lang w:val="kk-KZ"/>
        </w:rPr>
      </w:pPr>
      <w:r w:rsidRPr="00EE7EC6">
        <w:rPr>
          <w:rFonts w:ascii="Times New Roman" w:hAnsi="Times New Roman"/>
          <w:bCs/>
          <w:kern w:val="36"/>
          <w:sz w:val="27"/>
          <w:szCs w:val="27"/>
        </w:rPr>
        <w:t>СОСТАВ</w:t>
      </w:r>
    </w:p>
    <w:p w:rsidR="00796511" w:rsidRDefault="0064356E" w:rsidP="00796511">
      <w:pPr>
        <w:spacing w:after="0" w:line="245" w:lineRule="auto"/>
        <w:outlineLvl w:val="0"/>
        <w:rPr>
          <w:rFonts w:ascii="Times New Roman" w:hAnsi="Times New Roman"/>
          <w:bCs/>
          <w:kern w:val="36"/>
          <w:sz w:val="28"/>
          <w:szCs w:val="27"/>
          <w:lang w:val="kk-KZ"/>
        </w:rPr>
      </w:pPr>
      <w:r w:rsidRPr="00EE7EC6">
        <w:rPr>
          <w:rFonts w:ascii="Times New Roman" w:hAnsi="Times New Roman"/>
          <w:bCs/>
          <w:kern w:val="36"/>
          <w:sz w:val="28"/>
          <w:szCs w:val="27"/>
        </w:rPr>
        <w:t xml:space="preserve">рабочей группы по проведению внутреннего анализа </w:t>
      </w:r>
      <w:r w:rsidR="00796511">
        <w:rPr>
          <w:rFonts w:ascii="Times New Roman" w:hAnsi="Times New Roman"/>
          <w:bCs/>
          <w:kern w:val="36"/>
          <w:sz w:val="28"/>
          <w:szCs w:val="27"/>
          <w:lang w:val="kk-KZ"/>
        </w:rPr>
        <w:t>коррупционных рисков</w:t>
      </w:r>
    </w:p>
    <w:p w:rsidR="0064356E" w:rsidRPr="00796511" w:rsidRDefault="0064356E" w:rsidP="00796511">
      <w:pPr>
        <w:spacing w:after="0" w:line="245" w:lineRule="auto"/>
        <w:outlineLvl w:val="0"/>
        <w:rPr>
          <w:rFonts w:ascii="Times New Roman" w:hAnsi="Times New Roman"/>
          <w:sz w:val="28"/>
          <w:szCs w:val="28"/>
        </w:rPr>
      </w:pPr>
      <w:r w:rsidRPr="00EE7EC6">
        <w:rPr>
          <w:rFonts w:ascii="Times New Roman" w:hAnsi="Times New Roman"/>
          <w:bCs/>
          <w:kern w:val="36"/>
          <w:sz w:val="28"/>
          <w:szCs w:val="27"/>
        </w:rPr>
        <w:t xml:space="preserve">в </w:t>
      </w:r>
      <w:r w:rsidRPr="00EE7EC6">
        <w:rPr>
          <w:rFonts w:ascii="Times New Roman" w:hAnsi="Times New Roman"/>
          <w:sz w:val="28"/>
          <w:szCs w:val="27"/>
        </w:rPr>
        <w:t xml:space="preserve">деятельности </w:t>
      </w:r>
      <w:r w:rsidR="008C4F14">
        <w:rPr>
          <w:rFonts w:ascii="Times New Roman" w:hAnsi="Times New Roman"/>
          <w:sz w:val="28"/>
          <w:szCs w:val="27"/>
          <w:lang w:val="kk-KZ"/>
        </w:rPr>
        <w:t>КГУ</w:t>
      </w:r>
      <w:r w:rsidR="00252223">
        <w:rPr>
          <w:rFonts w:ascii="Times New Roman" w:hAnsi="Times New Roman"/>
          <w:sz w:val="28"/>
          <w:szCs w:val="27"/>
          <w:lang w:val="kk-KZ"/>
        </w:rPr>
        <w:t xml:space="preserve"> </w:t>
      </w:r>
      <w:r w:rsidRPr="00645CAD">
        <w:rPr>
          <w:rFonts w:ascii="Times New Roman" w:hAnsi="Times New Roman"/>
          <w:sz w:val="28"/>
          <w:szCs w:val="28"/>
          <w:lang w:val="kk-KZ"/>
        </w:rPr>
        <w:t>«</w:t>
      </w:r>
      <w:r w:rsidR="000E4540">
        <w:rPr>
          <w:rFonts w:ascii="Times New Roman" w:hAnsi="Times New Roman"/>
          <w:sz w:val="28"/>
          <w:szCs w:val="28"/>
          <w:lang w:val="kk-KZ"/>
        </w:rPr>
        <w:t>Ивано-Петровская</w:t>
      </w:r>
      <w:r w:rsidRPr="00645CAD">
        <w:rPr>
          <w:rFonts w:ascii="Times New Roman" w:hAnsi="Times New Roman"/>
          <w:sz w:val="28"/>
          <w:szCs w:val="28"/>
          <w:lang w:val="kk-KZ"/>
        </w:rPr>
        <w:t xml:space="preserve"> начальная школа»</w:t>
      </w:r>
      <w:r w:rsidR="008C4F14">
        <w:rPr>
          <w:rFonts w:ascii="Times New Roman" w:hAnsi="Times New Roman"/>
          <w:sz w:val="28"/>
          <w:szCs w:val="28"/>
          <w:lang w:val="kk-KZ"/>
        </w:rPr>
        <w:t xml:space="preserve"> КГУ</w:t>
      </w:r>
      <w:r w:rsidR="007965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6511">
        <w:rPr>
          <w:rFonts w:ascii="Times New Roman" w:hAnsi="Times New Roman"/>
          <w:sz w:val="28"/>
          <w:szCs w:val="28"/>
        </w:rPr>
        <w:t>«Отдел об</w:t>
      </w:r>
      <w:r w:rsidR="008C4F14">
        <w:rPr>
          <w:rFonts w:ascii="Times New Roman" w:hAnsi="Times New Roman"/>
          <w:sz w:val="28"/>
          <w:szCs w:val="28"/>
        </w:rPr>
        <w:t>разования Есильского района» КГУ</w:t>
      </w:r>
      <w:r w:rsidR="00796511">
        <w:rPr>
          <w:rFonts w:ascii="Times New Roman" w:hAnsi="Times New Roman"/>
          <w:sz w:val="28"/>
          <w:szCs w:val="28"/>
        </w:rPr>
        <w:t xml:space="preserve"> «У</w:t>
      </w:r>
      <w:r w:rsidR="00C3776E">
        <w:rPr>
          <w:rFonts w:ascii="Times New Roman" w:hAnsi="Times New Roman"/>
          <w:sz w:val="28"/>
          <w:szCs w:val="28"/>
        </w:rPr>
        <w:t xml:space="preserve">правление образования </w:t>
      </w:r>
      <w:proofErr w:type="spellStart"/>
      <w:r w:rsidR="00C3776E">
        <w:rPr>
          <w:rFonts w:ascii="Times New Roman" w:hAnsi="Times New Roman"/>
          <w:sz w:val="28"/>
          <w:szCs w:val="28"/>
        </w:rPr>
        <w:t>акимата</w:t>
      </w:r>
      <w:proofErr w:type="spellEnd"/>
      <w:r w:rsidR="00C3776E">
        <w:rPr>
          <w:rFonts w:ascii="Times New Roman" w:hAnsi="Times New Roman"/>
          <w:sz w:val="28"/>
          <w:szCs w:val="28"/>
        </w:rPr>
        <w:t xml:space="preserve"> СКО</w:t>
      </w:r>
      <w:r w:rsidR="00796511">
        <w:rPr>
          <w:rFonts w:ascii="Times New Roman" w:hAnsi="Times New Roman"/>
          <w:sz w:val="28"/>
          <w:szCs w:val="28"/>
        </w:rPr>
        <w:t>»</w:t>
      </w:r>
    </w:p>
    <w:p w:rsidR="0064356E" w:rsidRPr="00EE7EC6" w:rsidRDefault="0064356E" w:rsidP="00796511">
      <w:pPr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3406"/>
        <w:gridCol w:w="5270"/>
      </w:tblGrid>
      <w:tr w:rsidR="0064356E" w:rsidRPr="00EE7EC6" w:rsidTr="00FC411E">
        <w:trPr>
          <w:jc w:val="center"/>
        </w:trPr>
        <w:tc>
          <w:tcPr>
            <w:tcW w:w="735" w:type="dxa"/>
          </w:tcPr>
          <w:p w:rsidR="0064356E" w:rsidRPr="00EE7EC6" w:rsidRDefault="0064356E" w:rsidP="00FC4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7EC6">
              <w:rPr>
                <w:rFonts w:ascii="Times New Roman" w:hAnsi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3406" w:type="dxa"/>
          </w:tcPr>
          <w:p w:rsidR="0064356E" w:rsidRPr="00EE7EC6" w:rsidRDefault="0064356E" w:rsidP="00FC4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7EC6">
              <w:rPr>
                <w:rFonts w:ascii="Times New Roman" w:hAnsi="Times New Roman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5270" w:type="dxa"/>
          </w:tcPr>
          <w:p w:rsidR="0064356E" w:rsidRPr="00EE7EC6" w:rsidRDefault="0064356E" w:rsidP="00FC4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7EC6">
              <w:rPr>
                <w:rFonts w:ascii="Times New Roman" w:hAnsi="Times New Roman"/>
                <w:sz w:val="28"/>
                <w:szCs w:val="28"/>
                <w:lang w:val="kk-KZ"/>
              </w:rPr>
              <w:t>Должность</w:t>
            </w:r>
          </w:p>
        </w:tc>
      </w:tr>
      <w:tr w:rsidR="0064356E" w:rsidRPr="00EE7EC6" w:rsidTr="00FC411E">
        <w:trPr>
          <w:jc w:val="center"/>
        </w:trPr>
        <w:tc>
          <w:tcPr>
            <w:tcW w:w="735" w:type="dxa"/>
          </w:tcPr>
          <w:p w:rsidR="0064356E" w:rsidRPr="00EE7EC6" w:rsidRDefault="00A010B2" w:rsidP="00FC4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6" w:type="dxa"/>
          </w:tcPr>
          <w:p w:rsidR="0064356E" w:rsidRPr="00EE7EC6" w:rsidRDefault="000E4540" w:rsidP="00FC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Аккушкарова Айнур Ораловна </w:t>
            </w:r>
          </w:p>
        </w:tc>
        <w:tc>
          <w:tcPr>
            <w:tcW w:w="5270" w:type="dxa"/>
          </w:tcPr>
          <w:p w:rsidR="0064356E" w:rsidRPr="00EE7EC6" w:rsidRDefault="0064356E" w:rsidP="00FC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Председатель профсоюзного комитета</w:t>
            </w:r>
          </w:p>
        </w:tc>
      </w:tr>
      <w:tr w:rsidR="00390CA6" w:rsidRPr="00EE7EC6" w:rsidTr="00FC411E">
        <w:trPr>
          <w:jc w:val="center"/>
        </w:trPr>
        <w:tc>
          <w:tcPr>
            <w:tcW w:w="735" w:type="dxa"/>
          </w:tcPr>
          <w:p w:rsidR="00390CA6" w:rsidRPr="00EE7EC6" w:rsidRDefault="00A010B2" w:rsidP="00FC4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6" w:type="dxa"/>
          </w:tcPr>
          <w:p w:rsidR="00390CA6" w:rsidRDefault="00430A25" w:rsidP="00FC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Мекаева Анжела Витальевна</w:t>
            </w:r>
          </w:p>
        </w:tc>
        <w:tc>
          <w:tcPr>
            <w:tcW w:w="5270" w:type="dxa"/>
          </w:tcPr>
          <w:p w:rsidR="00390CA6" w:rsidRDefault="00BD405D" w:rsidP="00FC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Председатель родительского комитета</w:t>
            </w:r>
          </w:p>
        </w:tc>
      </w:tr>
      <w:tr w:rsidR="00390CA6" w:rsidRPr="00EE7EC6" w:rsidTr="00FC411E">
        <w:trPr>
          <w:jc w:val="center"/>
        </w:trPr>
        <w:tc>
          <w:tcPr>
            <w:tcW w:w="735" w:type="dxa"/>
          </w:tcPr>
          <w:p w:rsidR="00390CA6" w:rsidRPr="00EE7EC6" w:rsidRDefault="00A010B2" w:rsidP="00FC4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6" w:type="dxa"/>
          </w:tcPr>
          <w:p w:rsidR="00390CA6" w:rsidRPr="00EE7EC6" w:rsidRDefault="00430A25" w:rsidP="00FC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Прасолова Татьяна Александровна</w:t>
            </w:r>
          </w:p>
        </w:tc>
        <w:tc>
          <w:tcPr>
            <w:tcW w:w="5270" w:type="dxa"/>
          </w:tcPr>
          <w:p w:rsidR="00390CA6" w:rsidRPr="00EE7EC6" w:rsidRDefault="006023C0" w:rsidP="00FC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Совет общественности</w:t>
            </w:r>
          </w:p>
        </w:tc>
      </w:tr>
      <w:tr w:rsidR="00FC411E" w:rsidRPr="00DE3EAF" w:rsidTr="00FC411E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735" w:type="dxa"/>
          </w:tcPr>
          <w:p w:rsidR="00FC411E" w:rsidRPr="00DE3EAF" w:rsidRDefault="00FC411E" w:rsidP="00DE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3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06" w:type="dxa"/>
          </w:tcPr>
          <w:p w:rsidR="00FC411E" w:rsidRPr="00DE3EAF" w:rsidRDefault="00FC411E" w:rsidP="00FC41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3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Куанбекова Азкен Кургановна </w:t>
            </w:r>
          </w:p>
        </w:tc>
        <w:tc>
          <w:tcPr>
            <w:tcW w:w="5270" w:type="dxa"/>
          </w:tcPr>
          <w:p w:rsidR="00FC411E" w:rsidRPr="00DE3EAF" w:rsidRDefault="00ED26E4" w:rsidP="00DE3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партии "А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MANAT</w:t>
            </w:r>
            <w:r w:rsidR="00DE3EAF" w:rsidRPr="00DE3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 </w:t>
            </w:r>
          </w:p>
        </w:tc>
      </w:tr>
      <w:tr w:rsidR="00FC411E" w:rsidRPr="00DE3EAF" w:rsidTr="00FC411E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735" w:type="dxa"/>
          </w:tcPr>
          <w:p w:rsidR="00FC411E" w:rsidRPr="00DE3EAF" w:rsidRDefault="00FC411E" w:rsidP="00DE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3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06" w:type="dxa"/>
          </w:tcPr>
          <w:p w:rsidR="00FC411E" w:rsidRPr="00DE3EAF" w:rsidRDefault="00DE3EAF" w:rsidP="00FC41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3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Пилипенко Валентина Ивановна</w:t>
            </w:r>
          </w:p>
        </w:tc>
        <w:tc>
          <w:tcPr>
            <w:tcW w:w="5270" w:type="dxa"/>
          </w:tcPr>
          <w:p w:rsidR="00FC411E" w:rsidRPr="00DE3EAF" w:rsidRDefault="00DE3EAF" w:rsidP="00FC41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3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попечительского совета</w:t>
            </w:r>
          </w:p>
        </w:tc>
      </w:tr>
    </w:tbl>
    <w:p w:rsidR="00BD405D" w:rsidRPr="00DE3EAF" w:rsidRDefault="00BD40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405D" w:rsidRDefault="00BD405D">
      <w:pPr>
        <w:rPr>
          <w:lang w:val="kk-KZ"/>
        </w:rPr>
      </w:pPr>
    </w:p>
    <w:p w:rsidR="00BD405D" w:rsidRDefault="00BD405D">
      <w:pPr>
        <w:rPr>
          <w:lang w:val="kk-KZ"/>
        </w:rPr>
      </w:pPr>
    </w:p>
    <w:p w:rsidR="00BD405D" w:rsidRDefault="00BD405D">
      <w:pPr>
        <w:rPr>
          <w:lang w:val="kk-KZ"/>
        </w:rPr>
      </w:pPr>
    </w:p>
    <w:p w:rsidR="00BD405D" w:rsidRDefault="00BD405D">
      <w:pPr>
        <w:rPr>
          <w:lang w:val="kk-KZ"/>
        </w:rPr>
      </w:pPr>
    </w:p>
    <w:p w:rsidR="009F0414" w:rsidRDefault="009F0414">
      <w:pPr>
        <w:rPr>
          <w:lang w:val="kk-KZ"/>
        </w:rPr>
      </w:pPr>
    </w:p>
    <w:p w:rsidR="00BD405D" w:rsidRDefault="00BD405D" w:rsidP="0019025B">
      <w:pPr>
        <w:jc w:val="right"/>
        <w:rPr>
          <w:lang w:val="kk-KZ"/>
        </w:rPr>
      </w:pPr>
    </w:p>
    <w:p w:rsidR="00DE3EAF" w:rsidRDefault="00430A25" w:rsidP="00430A2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</w:t>
      </w:r>
      <w:r w:rsidR="009F0414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bookmarkStart w:id="1" w:name="_GoBack"/>
      <w:bookmarkEnd w:id="1"/>
    </w:p>
    <w:sectPr w:rsidR="00DE3EAF" w:rsidSect="006435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56E"/>
    <w:rsid w:val="00046FF6"/>
    <w:rsid w:val="00054D56"/>
    <w:rsid w:val="000E4540"/>
    <w:rsid w:val="00185937"/>
    <w:rsid w:val="0019025B"/>
    <w:rsid w:val="001B1575"/>
    <w:rsid w:val="00222404"/>
    <w:rsid w:val="00252223"/>
    <w:rsid w:val="0035472B"/>
    <w:rsid w:val="00390294"/>
    <w:rsid w:val="00390CA6"/>
    <w:rsid w:val="003B42A0"/>
    <w:rsid w:val="00427170"/>
    <w:rsid w:val="00430A25"/>
    <w:rsid w:val="004932A5"/>
    <w:rsid w:val="00583F39"/>
    <w:rsid w:val="005A16B9"/>
    <w:rsid w:val="005F6C29"/>
    <w:rsid w:val="006023C0"/>
    <w:rsid w:val="0064356E"/>
    <w:rsid w:val="006D19E2"/>
    <w:rsid w:val="00796511"/>
    <w:rsid w:val="00804597"/>
    <w:rsid w:val="008C4F14"/>
    <w:rsid w:val="00922DB1"/>
    <w:rsid w:val="009C29A2"/>
    <w:rsid w:val="009F0414"/>
    <w:rsid w:val="00A010B2"/>
    <w:rsid w:val="00B37F7B"/>
    <w:rsid w:val="00B90522"/>
    <w:rsid w:val="00BB11C1"/>
    <w:rsid w:val="00BC2ED9"/>
    <w:rsid w:val="00BD0332"/>
    <w:rsid w:val="00BD405D"/>
    <w:rsid w:val="00C3776E"/>
    <w:rsid w:val="00D35C91"/>
    <w:rsid w:val="00D4357E"/>
    <w:rsid w:val="00DC706E"/>
    <w:rsid w:val="00DE3EAF"/>
    <w:rsid w:val="00E8095A"/>
    <w:rsid w:val="00ED26E4"/>
    <w:rsid w:val="00EE35E9"/>
    <w:rsid w:val="00EE43A6"/>
    <w:rsid w:val="00FC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43A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E43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9235-F9ED-45E3-935C-AF37DD08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2023-03-30T11:05:00Z</cp:lastPrinted>
  <dcterms:created xsi:type="dcterms:W3CDTF">2019-09-30T10:25:00Z</dcterms:created>
  <dcterms:modified xsi:type="dcterms:W3CDTF">2023-12-01T10:40:00Z</dcterms:modified>
</cp:coreProperties>
</file>